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滁州市环城水系人行浮桥项目一标段设计及采购安装项目监理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中标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公示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滁州市环城水系人行浮桥项目一标段设计及采购安装项目监理于2021年1月20日确定了中标人。现将具体情况公告如下：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第一中标候选人：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安徽百士德工程咨询有限公司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中标价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费率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：《国家发展改革委、建设部＜关于印发建设工程监理与相关收费管理规定＞的通知（发改价格【2007】670号）规定的价格标准的60%。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项目负责人（总监）：李纯才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default" w:ascii="sans-serif" w:hAnsi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公示期：202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日至202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招标人联系人：顾莉            联系电话：0550-2599817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default" w:ascii="sans-serif" w:hAnsi="sans-serif" w:eastAsia="宋体" w:cs="sans-serif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招标代理机构联系人：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田甜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联系电话：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15955005370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若投标人对上述结果有异议，可在公示期内以书面形式，并在工作时间内（上午8:00-12:00,下午2:30-5:30，双休日、节假日休息）向招标人或招标代理机构提出异议</w:t>
      </w:r>
      <w:r>
        <w:rPr>
          <w:rFonts w:ascii="宋体" w:hAnsi="宋体" w:cs="宋体"/>
          <w:color w:val="333333"/>
          <w:kern w:val="0"/>
          <w:sz w:val="28"/>
          <w:szCs w:val="28"/>
        </w:rPr>
        <w:t>。投诉书应当包括以下内容：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（一）投诉人的名称、地址和被委托人的有效联系方式；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（二）被投诉人的名称；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（三）投诉事项的基本事实；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（四）相关请求及主张；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（五）有效线索和相关证明材料。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50"/>
        <w:jc w:val="lef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 xml:space="preserve">投诉书必须由其法定代表人签字并加盖公章，并附联系人的授权委托书和有效身份证复印件，否则，不予受理。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5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特此公告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jc w:val="righ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jc w:val="righ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招标单位：滁州市重点工程建设管理处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0" w:firstLineChars="1000"/>
        <w:jc w:val="right"/>
        <w:textAlignment w:val="auto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代理机构：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滁州市城投工程咨询管理有限公司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180"/>
        <w:jc w:val="right"/>
        <w:textAlignment w:val="auto"/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202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</w:t>
      </w:r>
    </w:p>
    <w:sectPr>
      <w:pgSz w:w="11906" w:h="16838"/>
      <w:pgMar w:top="82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6D19"/>
    <w:rsid w:val="08002426"/>
    <w:rsid w:val="08CF1A03"/>
    <w:rsid w:val="0C706246"/>
    <w:rsid w:val="0FFC21CD"/>
    <w:rsid w:val="110643F6"/>
    <w:rsid w:val="13463E9F"/>
    <w:rsid w:val="1692468F"/>
    <w:rsid w:val="2F112F08"/>
    <w:rsid w:val="2F227524"/>
    <w:rsid w:val="33464CD1"/>
    <w:rsid w:val="357A634A"/>
    <w:rsid w:val="41EE3374"/>
    <w:rsid w:val="44D4098F"/>
    <w:rsid w:val="4B101FDA"/>
    <w:rsid w:val="4D911B1F"/>
    <w:rsid w:val="5AEB593E"/>
    <w:rsid w:val="625553EB"/>
    <w:rsid w:val="63E723C2"/>
    <w:rsid w:val="65A45404"/>
    <w:rsid w:val="724830D9"/>
    <w:rsid w:val="7588030A"/>
    <w:rsid w:val="78E72651"/>
    <w:rsid w:val="7A157D3C"/>
    <w:rsid w:val="7D3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link w:val="9"/>
    <w:semiHidden/>
    <w:qFormat/>
    <w:uiPriority w:val="0"/>
    <w:rPr>
      <w:rFonts w:ascii="Verdana" w:hAnsi="Verdana"/>
      <w:kern w:val="0"/>
      <w:sz w:val="30"/>
      <w:szCs w:val="30"/>
      <w:lang w:eastAsia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Char1 Char Char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character" w:styleId="10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2020-10-12T01:14:00Z</dcterms:created>
  <dc:creator>Administrator</dc:creator>
  <cp:lastModifiedBy>傻傻一辈子</cp:lastModifiedBy>
  <dcterms:modified xsi:type="dcterms:W3CDTF">2021-01-20T23:41:40Z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